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E161" w14:textId="77777777" w:rsidR="00AB7AE9" w:rsidRPr="00D70283" w:rsidRDefault="00AB7AE9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14:paraId="0AB324A7" w14:textId="77777777"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  <w:r w:rsidRPr="00D70283">
        <w:rPr>
          <w:rFonts w:ascii="Arial" w:hAnsi="Arial" w:cs="Arial"/>
          <w:sz w:val="20"/>
          <w:szCs w:val="20"/>
        </w:rPr>
        <w:t>Pressemitteilung</w:t>
      </w:r>
    </w:p>
    <w:p w14:paraId="1591C90D" w14:textId="77777777" w:rsidR="00D70283" w:rsidRPr="00E10F8D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E10F8D">
        <w:rPr>
          <w:rFonts w:ascii="Arial" w:hAnsi="Arial" w:cs="Arial"/>
          <w:color w:val="FF0000"/>
          <w:sz w:val="20"/>
          <w:szCs w:val="20"/>
        </w:rPr>
        <w:t>Ort, Datum</w:t>
      </w:r>
    </w:p>
    <w:p w14:paraId="14DABBE9" w14:textId="77777777"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14:paraId="5D54238B" w14:textId="4D082956" w:rsidR="0053659B" w:rsidRPr="00F733B0" w:rsidRDefault="005B3A55" w:rsidP="0053659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 Herbst ist Schwammerl</w:t>
      </w:r>
      <w:r w:rsidR="009E6CD8">
        <w:rPr>
          <w:rFonts w:ascii="Arial" w:hAnsi="Arial" w:cs="Arial"/>
          <w:b/>
          <w:sz w:val="20"/>
          <w:szCs w:val="20"/>
        </w:rPr>
        <w:t>-Zeit</w:t>
      </w:r>
      <w:r>
        <w:rPr>
          <w:rFonts w:ascii="Arial" w:hAnsi="Arial" w:cs="Arial"/>
          <w:b/>
          <w:sz w:val="20"/>
          <w:szCs w:val="20"/>
        </w:rPr>
        <w:t>!</w:t>
      </w:r>
    </w:p>
    <w:p w14:paraId="54C67C64" w14:textId="29B88BF4" w:rsidR="009E6CD8" w:rsidRDefault="003F684D" w:rsidP="002C2476">
      <w:pPr>
        <w:spacing w:line="276" w:lineRule="auto"/>
        <w:rPr>
          <w:rFonts w:ascii="Arial" w:hAnsi="Arial" w:cs="Arial"/>
          <w:sz w:val="20"/>
          <w:szCs w:val="20"/>
        </w:rPr>
      </w:pPr>
      <w:r w:rsidRPr="003F684D">
        <w:rPr>
          <w:rFonts w:ascii="Arial" w:hAnsi="Arial" w:cs="Arial"/>
          <w:sz w:val="20"/>
          <w:szCs w:val="20"/>
        </w:rPr>
        <w:t>„Wenn die Wälder dampfen, gibt’s Schwammerl!“, sagt man i</w:t>
      </w:r>
      <w:r w:rsidR="008C495E">
        <w:rPr>
          <w:rFonts w:ascii="Arial" w:hAnsi="Arial" w:cs="Arial"/>
          <w:sz w:val="20"/>
          <w:szCs w:val="20"/>
        </w:rPr>
        <w:t>n den bayerischen Wäldern</w:t>
      </w:r>
      <w:r w:rsidRPr="003F684D">
        <w:rPr>
          <w:rFonts w:ascii="Arial" w:hAnsi="Arial" w:cs="Arial"/>
          <w:sz w:val="20"/>
          <w:szCs w:val="20"/>
        </w:rPr>
        <w:t xml:space="preserve"> und das ist </w:t>
      </w:r>
      <w:r>
        <w:rPr>
          <w:rFonts w:ascii="Arial" w:hAnsi="Arial" w:cs="Arial"/>
          <w:sz w:val="20"/>
          <w:szCs w:val="20"/>
        </w:rPr>
        <w:t>wirklich</w:t>
      </w:r>
      <w:r w:rsidRPr="003F684D">
        <w:rPr>
          <w:rFonts w:ascii="Arial" w:hAnsi="Arial" w:cs="Arial"/>
          <w:sz w:val="20"/>
          <w:szCs w:val="20"/>
        </w:rPr>
        <w:t xml:space="preserve"> so. Sobald von September bis in den November hinein nach Regentagen dunstige Nebelschwaden über den Baumwipfeln hängen, sprießen die Pilze wie wild aus dem feuchten Waldboden.</w:t>
      </w:r>
      <w:r>
        <w:rPr>
          <w:rFonts w:ascii="Arial" w:hAnsi="Arial" w:cs="Arial"/>
          <w:sz w:val="20"/>
          <w:szCs w:val="20"/>
        </w:rPr>
        <w:t xml:space="preserve"> Ein Spaziergang lässt sich dann </w:t>
      </w:r>
      <w:r w:rsidR="009E6CD8" w:rsidRPr="009E6CD8">
        <w:rPr>
          <w:rFonts w:ascii="Arial" w:hAnsi="Arial" w:cs="Arial"/>
          <w:sz w:val="20"/>
          <w:szCs w:val="20"/>
        </w:rPr>
        <w:t>ganz einfach mit dem Schwammerl</w:t>
      </w:r>
      <w:r w:rsidR="009E6CD8">
        <w:rPr>
          <w:rFonts w:ascii="Arial" w:hAnsi="Arial" w:cs="Arial"/>
          <w:sz w:val="20"/>
          <w:szCs w:val="20"/>
        </w:rPr>
        <w:t xml:space="preserve"> suc</w:t>
      </w:r>
      <w:r w:rsidR="009E6CD8" w:rsidRPr="009E6CD8">
        <w:rPr>
          <w:rFonts w:ascii="Arial" w:hAnsi="Arial" w:cs="Arial"/>
          <w:sz w:val="20"/>
          <w:szCs w:val="20"/>
        </w:rPr>
        <w:t>hen verbinden</w:t>
      </w:r>
      <w:r>
        <w:rPr>
          <w:rFonts w:ascii="Arial" w:hAnsi="Arial" w:cs="Arial"/>
          <w:sz w:val="20"/>
          <w:szCs w:val="20"/>
        </w:rPr>
        <w:t>. Die Freude an dieser</w:t>
      </w:r>
      <w:r w:rsidRPr="003F684D">
        <w:rPr>
          <w:rFonts w:ascii="Arial" w:hAnsi="Arial" w:cs="Arial"/>
          <w:sz w:val="20"/>
          <w:szCs w:val="20"/>
        </w:rPr>
        <w:t xml:space="preserve"> </w:t>
      </w:r>
      <w:r w:rsidRPr="009E6CD8">
        <w:rPr>
          <w:rFonts w:ascii="Arial" w:hAnsi="Arial" w:cs="Arial"/>
          <w:sz w:val="20"/>
          <w:szCs w:val="20"/>
        </w:rPr>
        <w:t>Freizeitbeschäftigung</w:t>
      </w:r>
      <w:r w:rsidRPr="003F684D">
        <w:rPr>
          <w:rFonts w:ascii="Arial" w:hAnsi="Arial" w:cs="Arial"/>
          <w:sz w:val="20"/>
          <w:szCs w:val="20"/>
        </w:rPr>
        <w:t xml:space="preserve"> </w:t>
      </w:r>
      <w:r w:rsidRPr="009E6CD8">
        <w:rPr>
          <w:rFonts w:ascii="Arial" w:hAnsi="Arial" w:cs="Arial"/>
          <w:sz w:val="20"/>
          <w:szCs w:val="20"/>
        </w:rPr>
        <w:t>lieg</w:t>
      </w:r>
      <w:r>
        <w:rPr>
          <w:rFonts w:ascii="Arial" w:hAnsi="Arial" w:cs="Arial"/>
          <w:sz w:val="20"/>
          <w:szCs w:val="20"/>
        </w:rPr>
        <w:t>t z</w:t>
      </w:r>
      <w:r w:rsidR="009E6CD8" w:rsidRPr="009E6CD8">
        <w:rPr>
          <w:rFonts w:ascii="Arial" w:hAnsi="Arial" w:cs="Arial"/>
          <w:sz w:val="20"/>
          <w:szCs w:val="20"/>
        </w:rPr>
        <w:t xml:space="preserve">um </w:t>
      </w:r>
      <w:r w:rsidRPr="009E6CD8">
        <w:rPr>
          <w:rFonts w:ascii="Arial" w:hAnsi="Arial" w:cs="Arial"/>
          <w:sz w:val="20"/>
          <w:szCs w:val="20"/>
        </w:rPr>
        <w:t>einen</w:t>
      </w:r>
      <w:r w:rsidR="009E6CD8" w:rsidRPr="009E6CD8">
        <w:rPr>
          <w:rFonts w:ascii="Arial" w:hAnsi="Arial" w:cs="Arial"/>
          <w:sz w:val="20"/>
          <w:szCs w:val="20"/>
        </w:rPr>
        <w:t xml:space="preserve"> in der Bewegung an der frischen Luft und in der Natur</w:t>
      </w:r>
      <w:r>
        <w:rPr>
          <w:rFonts w:ascii="Arial" w:hAnsi="Arial" w:cs="Arial"/>
          <w:sz w:val="20"/>
          <w:szCs w:val="20"/>
        </w:rPr>
        <w:t xml:space="preserve">, </w:t>
      </w:r>
      <w:r w:rsidR="009E6CD8" w:rsidRPr="009E6CD8">
        <w:rPr>
          <w:rFonts w:ascii="Arial" w:hAnsi="Arial" w:cs="Arial"/>
          <w:sz w:val="20"/>
          <w:szCs w:val="20"/>
        </w:rPr>
        <w:t xml:space="preserve">zum </w:t>
      </w:r>
      <w:r>
        <w:rPr>
          <w:rFonts w:ascii="Arial" w:hAnsi="Arial" w:cs="Arial"/>
          <w:sz w:val="20"/>
          <w:szCs w:val="20"/>
        </w:rPr>
        <w:t>a</w:t>
      </w:r>
      <w:r w:rsidR="009E6CD8" w:rsidRPr="009E6CD8">
        <w:rPr>
          <w:rFonts w:ascii="Arial" w:hAnsi="Arial" w:cs="Arial"/>
          <w:sz w:val="20"/>
          <w:szCs w:val="20"/>
        </w:rPr>
        <w:t xml:space="preserve">nderen am Genuss der </w:t>
      </w:r>
      <w:r w:rsidR="008C495E">
        <w:rPr>
          <w:rFonts w:ascii="Arial" w:hAnsi="Arial" w:cs="Arial"/>
          <w:sz w:val="20"/>
          <w:szCs w:val="20"/>
        </w:rPr>
        <w:t xml:space="preserve">leckeren </w:t>
      </w:r>
      <w:r w:rsidR="009E6CD8" w:rsidRPr="009E6CD8">
        <w:rPr>
          <w:rFonts w:ascii="Arial" w:hAnsi="Arial" w:cs="Arial"/>
          <w:sz w:val="20"/>
          <w:szCs w:val="20"/>
        </w:rPr>
        <w:t>Schwammerl.</w:t>
      </w:r>
    </w:p>
    <w:p w14:paraId="0195632D" w14:textId="16FE4077" w:rsidR="009E6CD8" w:rsidRPr="009E6CD8" w:rsidRDefault="009E6CD8" w:rsidP="002C247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E6CD8">
        <w:rPr>
          <w:rFonts w:ascii="Arial" w:hAnsi="Arial" w:cs="Arial"/>
          <w:b/>
          <w:sz w:val="20"/>
          <w:szCs w:val="20"/>
        </w:rPr>
        <w:t>Wo findet man Pilze im Wald?</w:t>
      </w:r>
    </w:p>
    <w:p w14:paraId="4D2539E6" w14:textId="3AFCC820" w:rsidR="003F684D" w:rsidRDefault="003F684D" w:rsidP="003F68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„Im Herbst sucht man </w:t>
      </w:r>
      <w:r w:rsidRPr="003F684D">
        <w:rPr>
          <w:rFonts w:ascii="Arial" w:hAnsi="Arial" w:cs="Arial"/>
          <w:sz w:val="20"/>
          <w:szCs w:val="20"/>
        </w:rPr>
        <w:t xml:space="preserve">in den Wäldern mit dicken Rohhumusanlagen. </w:t>
      </w:r>
      <w:r>
        <w:rPr>
          <w:rFonts w:ascii="Arial" w:hAnsi="Arial" w:cs="Arial"/>
          <w:sz w:val="20"/>
          <w:szCs w:val="20"/>
        </w:rPr>
        <w:t xml:space="preserve">Dort findet man die guten </w:t>
      </w:r>
      <w:r w:rsidRPr="003F684D">
        <w:rPr>
          <w:rFonts w:ascii="Arial" w:hAnsi="Arial" w:cs="Arial"/>
          <w:sz w:val="20"/>
          <w:szCs w:val="20"/>
        </w:rPr>
        <w:t>Speisepilze wie Nebelkappen, Fuchsige Trichterlinge und Violette Ritterling</w:t>
      </w:r>
      <w:r>
        <w:rPr>
          <w:rFonts w:ascii="Arial" w:hAnsi="Arial" w:cs="Arial"/>
          <w:sz w:val="20"/>
          <w:szCs w:val="20"/>
        </w:rPr>
        <w:t xml:space="preserve">“, </w:t>
      </w:r>
      <w:r w:rsidRPr="004D5676">
        <w:rPr>
          <w:rFonts w:ascii="Arial" w:hAnsi="Arial" w:cs="Arial"/>
          <w:sz w:val="20"/>
          <w:szCs w:val="20"/>
          <w:highlight w:val="yellow"/>
        </w:rPr>
        <w:t xml:space="preserve">weiß </w:t>
      </w:r>
      <w:r w:rsidRPr="004D567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 xml:space="preserve">XY </w:t>
      </w:r>
      <w:r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(hier einen Zitatgeber vor Ort einsetzen</w:t>
      </w:r>
      <w:r w:rsidRPr="00AB2B0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)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. </w:t>
      </w:r>
      <w:r w:rsidRPr="003F684D">
        <w:rPr>
          <w:rFonts w:ascii="Arial" w:hAnsi="Arial" w:cs="Arial"/>
          <w:sz w:val="20"/>
          <w:szCs w:val="20"/>
        </w:rPr>
        <w:t>Baumstümpfe, die schon einige Jahre alt sind, versprechen oft gute Pilzernten: Hallimasch und Stockschwämmchen füllen dann schnell den Sammelkorb. Auch an Waldrändern hält der Suchende die Augen offen: Auf mehr oder weniger wilden Komposthaufen sind Baumschuppige Gartenchampignons keine Seltenheit.</w:t>
      </w:r>
    </w:p>
    <w:p w14:paraId="1052FC8C" w14:textId="14D42A3B" w:rsidR="00551822" w:rsidRDefault="003F684D" w:rsidP="003F684D">
      <w:pP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Als </w:t>
      </w:r>
      <w:r w:rsidR="00551822">
        <w:rPr>
          <w:rFonts w:ascii="Arial" w:hAnsi="Arial" w:cs="Arial"/>
          <w:sz w:val="20"/>
          <w:szCs w:val="20"/>
        </w:rPr>
        <w:t>p</w:t>
      </w:r>
      <w:r w:rsidR="00551822" w:rsidRPr="00551822">
        <w:rPr>
          <w:rFonts w:ascii="Arial" w:hAnsi="Arial" w:cs="Arial"/>
          <w:sz w:val="20"/>
          <w:szCs w:val="20"/>
        </w:rPr>
        <w:t xml:space="preserve">ilzreiche </w:t>
      </w:r>
      <w:r w:rsidR="00551822">
        <w:rPr>
          <w:rFonts w:ascii="Arial" w:hAnsi="Arial" w:cs="Arial"/>
          <w:sz w:val="20"/>
          <w:szCs w:val="20"/>
        </w:rPr>
        <w:t>bayerische</w:t>
      </w:r>
      <w:r w:rsidR="00551822" w:rsidRPr="00551822">
        <w:rPr>
          <w:rFonts w:ascii="Arial" w:hAnsi="Arial" w:cs="Arial"/>
          <w:sz w:val="20"/>
          <w:szCs w:val="20"/>
        </w:rPr>
        <w:t xml:space="preserve"> Waldgebiete</w:t>
      </w:r>
      <w:r w:rsidR="00551822">
        <w:rPr>
          <w:rFonts w:ascii="Arial" w:hAnsi="Arial" w:cs="Arial"/>
          <w:sz w:val="20"/>
          <w:szCs w:val="20"/>
        </w:rPr>
        <w:t xml:space="preserve"> </w:t>
      </w:r>
      <w:r w:rsidR="003906F6" w:rsidRPr="004D5676">
        <w:rPr>
          <w:rFonts w:ascii="Arial" w:hAnsi="Arial" w:cs="Arial"/>
          <w:sz w:val="20"/>
          <w:szCs w:val="20"/>
          <w:highlight w:val="yellow"/>
        </w:rPr>
        <w:t>empfiehlt</w:t>
      </w:r>
      <w:r w:rsidRPr="004D567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D567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XY</w:t>
      </w:r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den Frankenwald, Hirschwald, Steigerwald,</w:t>
      </w:r>
      <w:r w:rsid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</w:t>
      </w:r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Oberpfälzer Wald,</w:t>
      </w:r>
      <w:r w:rsid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die </w:t>
      </w:r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Wälder um </w:t>
      </w:r>
      <w:proofErr w:type="spellStart"/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Wessobrunn</w:t>
      </w:r>
      <w:proofErr w:type="spellEnd"/>
      <w:r w:rsid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, </w:t>
      </w:r>
      <w:proofErr w:type="spellStart"/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Hohenspeißenberg</w:t>
      </w:r>
      <w:proofErr w:type="spellEnd"/>
      <w:r w:rsid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, das </w:t>
      </w:r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Fichtelgebirge</w:t>
      </w:r>
      <w:r w:rsid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sowie </w:t>
      </w:r>
      <w:r w:rsidR="008C495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das </w:t>
      </w:r>
      <w:r w:rsidR="00551822" w:rsidRP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Alpenvorland zwischen Wolfratshausen und Tölz</w:t>
      </w:r>
      <w:r w:rsidR="00551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.</w:t>
      </w:r>
    </w:p>
    <w:p w14:paraId="1E5F2511" w14:textId="017CC228" w:rsidR="00F3631D" w:rsidRPr="002442F8" w:rsidRDefault="002442F8" w:rsidP="00765A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442F8">
        <w:rPr>
          <w:rFonts w:ascii="Arial" w:hAnsi="Arial" w:cs="Arial"/>
          <w:b/>
          <w:sz w:val="20"/>
          <w:szCs w:val="20"/>
        </w:rPr>
        <w:t>Was gilt es zu beachten?</w:t>
      </w:r>
    </w:p>
    <w:p w14:paraId="4C517F65" w14:textId="3EA85FB5" w:rsidR="004D5676" w:rsidRDefault="00A979C3" w:rsidP="00E10F8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="00BC5606">
        <w:rPr>
          <w:rFonts w:ascii="Arial" w:hAnsi="Arial" w:cs="Arial"/>
          <w:bCs/>
          <w:sz w:val="20"/>
          <w:szCs w:val="20"/>
        </w:rPr>
        <w:t xml:space="preserve">Wichtig ist, dass man nur erntet, was man </w:t>
      </w:r>
      <w:r w:rsidR="00BC5606" w:rsidRPr="00BC5606">
        <w:rPr>
          <w:rFonts w:ascii="Arial" w:hAnsi="Arial" w:cs="Arial"/>
          <w:sz w:val="20"/>
          <w:szCs w:val="20"/>
        </w:rPr>
        <w:t xml:space="preserve">hundertprozentig kennt oder bestimmen kann. </w:t>
      </w:r>
      <w:r w:rsidR="00BC5606">
        <w:rPr>
          <w:rFonts w:ascii="Arial" w:hAnsi="Arial" w:cs="Arial"/>
          <w:sz w:val="20"/>
          <w:szCs w:val="20"/>
        </w:rPr>
        <w:t>Denn b</w:t>
      </w:r>
      <w:r w:rsidR="00BC5606" w:rsidRPr="00BC5606">
        <w:rPr>
          <w:rFonts w:ascii="Arial" w:hAnsi="Arial" w:cs="Arial"/>
          <w:sz w:val="20"/>
          <w:szCs w:val="20"/>
        </w:rPr>
        <w:t>ei einigen Speisepilzen besteht Verwechslungsgefahr mit ähnlich aussehenden Giftpilzen</w:t>
      </w:r>
      <w:r w:rsidR="00BC5606">
        <w:rPr>
          <w:rFonts w:ascii="Arial" w:hAnsi="Arial" w:cs="Arial"/>
          <w:sz w:val="20"/>
          <w:szCs w:val="20"/>
        </w:rPr>
        <w:t xml:space="preserve">“, </w:t>
      </w:r>
      <w:r w:rsidR="00BC5606" w:rsidRPr="004D5676">
        <w:rPr>
          <w:rFonts w:ascii="Arial" w:hAnsi="Arial" w:cs="Arial"/>
          <w:bCs/>
          <w:sz w:val="20"/>
          <w:szCs w:val="20"/>
          <w:highlight w:val="yellow"/>
        </w:rPr>
        <w:t xml:space="preserve">warnt </w:t>
      </w:r>
      <w:r w:rsidR="00BC5606" w:rsidRPr="004D567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</w:t>
      </w:r>
      <w:r w:rsidR="00BC5606"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Y</w:t>
      </w:r>
      <w:r w:rsidR="00BC560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.</w:t>
      </w:r>
      <w:r w:rsidR="00BC5606">
        <w:rPr>
          <w:rFonts w:ascii="Arial" w:hAnsi="Arial" w:cs="Arial"/>
          <w:sz w:val="20"/>
          <w:szCs w:val="20"/>
        </w:rPr>
        <w:t xml:space="preserve"> </w:t>
      </w:r>
      <w:r w:rsidR="00BC5606" w:rsidRPr="00BC5606">
        <w:rPr>
          <w:rFonts w:ascii="Arial" w:hAnsi="Arial" w:cs="Arial"/>
          <w:sz w:val="20"/>
          <w:szCs w:val="20"/>
        </w:rPr>
        <w:t xml:space="preserve">Klassisches Beispiel sind Wiesen-Champignons und Knollenblätterpilze. Ein auffälliges Unterscheidungsmerkmal: Wiesen-Champignons haben rosafarbene oder braune Lamellen, Knollenblätterpilze weiße. </w:t>
      </w:r>
      <w:r w:rsidR="00BC5606">
        <w:rPr>
          <w:rFonts w:ascii="Arial" w:hAnsi="Arial" w:cs="Arial"/>
          <w:sz w:val="20"/>
          <w:szCs w:val="20"/>
        </w:rPr>
        <w:t>Wenn</w:t>
      </w:r>
      <w:r w:rsidR="00BC5606" w:rsidRPr="00BC5606">
        <w:rPr>
          <w:rFonts w:ascii="Arial" w:hAnsi="Arial" w:cs="Arial"/>
          <w:sz w:val="20"/>
          <w:szCs w:val="20"/>
        </w:rPr>
        <w:t xml:space="preserve"> Bestimmungsprobleme auftauchen, </w:t>
      </w:r>
      <w:r w:rsidR="00BC5606">
        <w:rPr>
          <w:rFonts w:ascii="Arial" w:hAnsi="Arial" w:cs="Arial"/>
          <w:sz w:val="20"/>
          <w:szCs w:val="20"/>
        </w:rPr>
        <w:t>sollten</w:t>
      </w:r>
      <w:r w:rsidR="00BC5606" w:rsidRPr="00BC5606">
        <w:rPr>
          <w:rFonts w:ascii="Arial" w:hAnsi="Arial" w:cs="Arial"/>
          <w:sz w:val="20"/>
          <w:szCs w:val="20"/>
        </w:rPr>
        <w:t xml:space="preserve"> die Pilze lieber stehen </w:t>
      </w:r>
      <w:r w:rsidR="00BC5606">
        <w:rPr>
          <w:rFonts w:ascii="Arial" w:hAnsi="Arial" w:cs="Arial"/>
          <w:sz w:val="20"/>
          <w:szCs w:val="20"/>
        </w:rPr>
        <w:t>ge</w:t>
      </w:r>
      <w:r w:rsidR="00BC5606" w:rsidRPr="00BC5606">
        <w:rPr>
          <w:rFonts w:ascii="Arial" w:hAnsi="Arial" w:cs="Arial"/>
          <w:sz w:val="20"/>
          <w:szCs w:val="20"/>
        </w:rPr>
        <w:t>lassen</w:t>
      </w:r>
      <w:r w:rsidR="00BC5606">
        <w:rPr>
          <w:rFonts w:ascii="Arial" w:hAnsi="Arial" w:cs="Arial"/>
          <w:sz w:val="20"/>
          <w:szCs w:val="20"/>
        </w:rPr>
        <w:t xml:space="preserve"> werden. </w:t>
      </w:r>
      <w:r w:rsidR="004D5676">
        <w:rPr>
          <w:rFonts w:ascii="Arial" w:hAnsi="Arial" w:cs="Arial"/>
          <w:sz w:val="20"/>
          <w:szCs w:val="20"/>
        </w:rPr>
        <w:t xml:space="preserve">„Für </w:t>
      </w:r>
      <w:r w:rsidR="008C495E">
        <w:rPr>
          <w:rFonts w:ascii="Arial" w:hAnsi="Arial" w:cs="Arial"/>
          <w:sz w:val="20"/>
          <w:szCs w:val="20"/>
        </w:rPr>
        <w:t>Personen</w:t>
      </w:r>
      <w:bookmarkStart w:id="0" w:name="_GoBack"/>
      <w:bookmarkEnd w:id="0"/>
      <w:r w:rsidR="004D5676">
        <w:rPr>
          <w:rFonts w:ascii="Arial" w:hAnsi="Arial" w:cs="Arial"/>
          <w:sz w:val="20"/>
          <w:szCs w:val="20"/>
        </w:rPr>
        <w:t>, die sich nicht auskennen,</w:t>
      </w:r>
      <w:r w:rsidR="004D5676" w:rsidRPr="004D5676">
        <w:rPr>
          <w:rFonts w:ascii="Arial" w:hAnsi="Arial" w:cs="Arial"/>
          <w:sz w:val="20"/>
          <w:szCs w:val="20"/>
        </w:rPr>
        <w:t xml:space="preserve"> empfehle ich eine Pilzschule zu besuchen, in der zertifizierte Experten die nötige Fachkenntnis vermitteln. </w:t>
      </w:r>
      <w:r w:rsidR="004D5676">
        <w:rPr>
          <w:rFonts w:ascii="Arial" w:hAnsi="Arial" w:cs="Arial"/>
          <w:sz w:val="20"/>
          <w:szCs w:val="20"/>
        </w:rPr>
        <w:t xml:space="preserve">Naturschutzverbände bieten auch </w:t>
      </w:r>
      <w:r w:rsidR="004D5676" w:rsidRPr="004D5676">
        <w:rPr>
          <w:rFonts w:ascii="Arial" w:hAnsi="Arial" w:cs="Arial"/>
          <w:sz w:val="20"/>
          <w:szCs w:val="20"/>
        </w:rPr>
        <w:t>Pilzwanderungen</w:t>
      </w:r>
      <w:r w:rsidR="004D5676">
        <w:rPr>
          <w:rFonts w:ascii="Arial" w:hAnsi="Arial" w:cs="Arial"/>
          <w:sz w:val="20"/>
          <w:szCs w:val="20"/>
        </w:rPr>
        <w:t xml:space="preserve"> an. </w:t>
      </w:r>
      <w:r w:rsidR="0029346F">
        <w:rPr>
          <w:rFonts w:ascii="Arial" w:hAnsi="Arial" w:cs="Arial"/>
          <w:sz w:val="20"/>
          <w:szCs w:val="20"/>
        </w:rPr>
        <w:t xml:space="preserve">Dann ist man bei der nächsten </w:t>
      </w:r>
      <w:proofErr w:type="spellStart"/>
      <w:r w:rsidR="0029346F">
        <w:rPr>
          <w:rFonts w:ascii="Arial" w:hAnsi="Arial" w:cs="Arial"/>
          <w:sz w:val="20"/>
          <w:szCs w:val="20"/>
        </w:rPr>
        <w:t>Schwammerlsuche</w:t>
      </w:r>
      <w:proofErr w:type="spellEnd"/>
      <w:r w:rsidR="0029346F">
        <w:rPr>
          <w:rFonts w:ascii="Arial" w:hAnsi="Arial" w:cs="Arial"/>
          <w:sz w:val="20"/>
          <w:szCs w:val="20"/>
        </w:rPr>
        <w:t xml:space="preserve"> auf der richtigen Seite!“, </w:t>
      </w:r>
      <w:r w:rsidR="0029346F">
        <w:rPr>
          <w:rFonts w:ascii="Arial" w:hAnsi="Arial" w:cs="Arial"/>
          <w:bCs/>
          <w:sz w:val="20"/>
          <w:szCs w:val="20"/>
          <w:highlight w:val="yellow"/>
        </w:rPr>
        <w:t>rät</w:t>
      </w:r>
      <w:r w:rsidR="0029346F" w:rsidRPr="004D5676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29346F" w:rsidRPr="004D5676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</w:t>
      </w:r>
      <w:r w:rsidR="0029346F"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Y</w:t>
      </w:r>
      <w:r w:rsidR="0029346F">
        <w:rPr>
          <w:rFonts w:ascii="Arial" w:hAnsi="Arial" w:cs="Arial"/>
          <w:sz w:val="20"/>
          <w:szCs w:val="20"/>
        </w:rPr>
        <w:t>.</w:t>
      </w:r>
    </w:p>
    <w:p w14:paraId="465F74F8" w14:textId="7805256E" w:rsidR="00BC5606" w:rsidRDefault="0029346F" w:rsidP="00E10F8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der Ernte sollten </w:t>
      </w:r>
      <w:r w:rsidR="004D5676">
        <w:rPr>
          <w:rFonts w:ascii="Arial" w:hAnsi="Arial" w:cs="Arial"/>
          <w:sz w:val="20"/>
          <w:szCs w:val="20"/>
        </w:rPr>
        <w:t>Pilze</w:t>
      </w:r>
      <w:r w:rsidR="004D5676" w:rsidRPr="00BC5606">
        <w:rPr>
          <w:rFonts w:ascii="Arial" w:hAnsi="Arial" w:cs="Arial"/>
          <w:sz w:val="20"/>
          <w:szCs w:val="20"/>
        </w:rPr>
        <w:t xml:space="preserve"> kühl und trocken aufbewahrt und innerhalb von 24 Stunden verzehrt werden. </w:t>
      </w:r>
      <w:r w:rsidR="00BC5606" w:rsidRPr="00BC5606">
        <w:rPr>
          <w:rFonts w:ascii="Arial" w:hAnsi="Arial" w:cs="Arial"/>
          <w:sz w:val="20"/>
          <w:szCs w:val="20"/>
        </w:rPr>
        <w:t xml:space="preserve">Treten nach einer </w:t>
      </w:r>
      <w:r w:rsidR="004D5676">
        <w:rPr>
          <w:rFonts w:ascii="Arial" w:hAnsi="Arial" w:cs="Arial"/>
          <w:sz w:val="20"/>
          <w:szCs w:val="20"/>
        </w:rPr>
        <w:t>Mahlzeit</w:t>
      </w:r>
      <w:r w:rsidR="00BC5606" w:rsidRPr="00BC5606">
        <w:rPr>
          <w:rFonts w:ascii="Arial" w:hAnsi="Arial" w:cs="Arial"/>
          <w:sz w:val="20"/>
          <w:szCs w:val="20"/>
        </w:rPr>
        <w:t xml:space="preserve"> Symptome wie etwa Schweißausbrüche, Durchfall und Benommenheit auf, besteht Verdacht auf eine Vergiftung</w:t>
      </w:r>
      <w:r w:rsidR="00BC5606">
        <w:rPr>
          <w:rFonts w:ascii="Arial" w:hAnsi="Arial" w:cs="Arial"/>
          <w:sz w:val="20"/>
          <w:szCs w:val="20"/>
        </w:rPr>
        <w:t xml:space="preserve"> und es gilt umgehend </w:t>
      </w:r>
      <w:r w:rsidR="00BC5606" w:rsidRPr="00BC5606">
        <w:rPr>
          <w:rFonts w:ascii="Arial" w:hAnsi="Arial" w:cs="Arial"/>
          <w:sz w:val="20"/>
          <w:szCs w:val="20"/>
        </w:rPr>
        <w:t>einen Arzt oder eine Klinik auf</w:t>
      </w:r>
      <w:r w:rsidR="00BC5606">
        <w:rPr>
          <w:rFonts w:ascii="Arial" w:hAnsi="Arial" w:cs="Arial"/>
          <w:sz w:val="20"/>
          <w:szCs w:val="20"/>
        </w:rPr>
        <w:t>zu</w:t>
      </w:r>
      <w:r w:rsidR="00BC5606" w:rsidRPr="00BC5606">
        <w:rPr>
          <w:rFonts w:ascii="Arial" w:hAnsi="Arial" w:cs="Arial"/>
          <w:sz w:val="20"/>
          <w:szCs w:val="20"/>
        </w:rPr>
        <w:t>suchen</w:t>
      </w:r>
      <w:r w:rsidR="00BC5606">
        <w:rPr>
          <w:rFonts w:ascii="Arial" w:hAnsi="Arial" w:cs="Arial"/>
          <w:sz w:val="20"/>
          <w:szCs w:val="20"/>
        </w:rPr>
        <w:t xml:space="preserve">. </w:t>
      </w:r>
    </w:p>
    <w:p w14:paraId="7071F1A4" w14:textId="77777777" w:rsidR="00BC5606" w:rsidRDefault="00BC5606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BAF7D5" w14:textId="072574C0" w:rsidR="00AB7AE9" w:rsidRPr="008D4BCB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00C1B">
        <w:rPr>
          <w:rFonts w:ascii="Arial" w:hAnsi="Arial" w:cs="Arial"/>
          <w:b/>
          <w:sz w:val="20"/>
          <w:szCs w:val="20"/>
          <w:u w:val="single"/>
        </w:rPr>
        <w:t>Bild</w:t>
      </w:r>
      <w:r w:rsidR="00400C1B">
        <w:rPr>
          <w:rFonts w:ascii="Arial" w:hAnsi="Arial" w:cs="Arial"/>
          <w:b/>
          <w:sz w:val="20"/>
          <w:szCs w:val="20"/>
        </w:rPr>
        <w:t>:</w:t>
      </w:r>
      <w:r w:rsidRPr="008D4BCB">
        <w:rPr>
          <w:rFonts w:ascii="Arial" w:hAnsi="Arial" w:cs="Arial"/>
          <w:b/>
          <w:sz w:val="20"/>
          <w:szCs w:val="20"/>
        </w:rPr>
        <w:t xml:space="preserve"> </w:t>
      </w:r>
      <w:r w:rsidR="00BC5606">
        <w:rPr>
          <w:rFonts w:ascii="Arial" w:hAnsi="Arial" w:cs="Arial"/>
          <w:b/>
          <w:sz w:val="20"/>
          <w:szCs w:val="20"/>
        </w:rPr>
        <w:t>wie ein Pilz gepflückt wird</w:t>
      </w:r>
    </w:p>
    <w:p w14:paraId="3CEC85A3" w14:textId="7CEB9D7D" w:rsidR="008D4BCB" w:rsidRDefault="008D4BCB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D4BCB">
        <w:rPr>
          <w:rFonts w:ascii="Arial" w:hAnsi="Arial" w:cs="Arial"/>
          <w:bCs/>
          <w:sz w:val="20"/>
          <w:szCs w:val="20"/>
        </w:rPr>
        <w:t>BU:</w:t>
      </w:r>
      <w:r w:rsidR="009A76C5">
        <w:rPr>
          <w:rFonts w:ascii="Arial" w:hAnsi="Arial" w:cs="Arial"/>
          <w:bCs/>
          <w:sz w:val="20"/>
          <w:szCs w:val="20"/>
        </w:rPr>
        <w:t xml:space="preserve"> </w:t>
      </w:r>
      <w:r w:rsidR="00BC5606" w:rsidRPr="00BC5606">
        <w:rPr>
          <w:rFonts w:ascii="Arial" w:hAnsi="Arial" w:cs="Arial"/>
          <w:sz w:val="20"/>
          <w:szCs w:val="20"/>
        </w:rPr>
        <w:t>Pilze</w:t>
      </w:r>
      <w:r w:rsidR="00BC5606">
        <w:rPr>
          <w:rFonts w:ascii="Arial" w:hAnsi="Arial" w:cs="Arial"/>
          <w:sz w:val="20"/>
          <w:szCs w:val="20"/>
        </w:rPr>
        <w:t xml:space="preserve"> sollten </w:t>
      </w:r>
      <w:r w:rsidR="00BC5606" w:rsidRPr="00BC5606">
        <w:rPr>
          <w:rFonts w:ascii="Arial" w:hAnsi="Arial" w:cs="Arial"/>
          <w:sz w:val="20"/>
          <w:szCs w:val="20"/>
        </w:rPr>
        <w:t xml:space="preserve">am besten schon am Fundort </w:t>
      </w:r>
      <w:r w:rsidR="00BC5606">
        <w:rPr>
          <w:rFonts w:ascii="Arial" w:hAnsi="Arial" w:cs="Arial"/>
          <w:sz w:val="20"/>
          <w:szCs w:val="20"/>
        </w:rPr>
        <w:t>ge</w:t>
      </w:r>
      <w:r w:rsidR="00BC5606" w:rsidRPr="00BC5606">
        <w:rPr>
          <w:rFonts w:ascii="Arial" w:hAnsi="Arial" w:cs="Arial"/>
          <w:sz w:val="20"/>
          <w:szCs w:val="20"/>
        </w:rPr>
        <w:t>reini</w:t>
      </w:r>
      <w:r w:rsidR="00BC5606">
        <w:rPr>
          <w:rFonts w:ascii="Arial" w:hAnsi="Arial" w:cs="Arial"/>
          <w:sz w:val="20"/>
          <w:szCs w:val="20"/>
        </w:rPr>
        <w:t xml:space="preserve">gt </w:t>
      </w:r>
      <w:r w:rsidR="00BC5606" w:rsidRPr="00BC5606">
        <w:rPr>
          <w:rFonts w:ascii="Arial" w:hAnsi="Arial" w:cs="Arial"/>
          <w:sz w:val="20"/>
          <w:szCs w:val="20"/>
        </w:rPr>
        <w:t>und in einem luftdurchlässigen Korb transportier</w:t>
      </w:r>
      <w:r w:rsidR="00BC5606">
        <w:rPr>
          <w:rFonts w:ascii="Arial" w:hAnsi="Arial" w:cs="Arial"/>
          <w:sz w:val="20"/>
          <w:szCs w:val="20"/>
        </w:rPr>
        <w:t>t</w:t>
      </w:r>
      <w:r w:rsidR="00BC5606" w:rsidRPr="00BC5606">
        <w:rPr>
          <w:rFonts w:ascii="Arial" w:hAnsi="Arial" w:cs="Arial"/>
          <w:sz w:val="20"/>
          <w:szCs w:val="20"/>
        </w:rPr>
        <w:t xml:space="preserve"> </w:t>
      </w:r>
      <w:r w:rsidR="00BC5606">
        <w:rPr>
          <w:rFonts w:ascii="Arial" w:hAnsi="Arial" w:cs="Arial"/>
          <w:sz w:val="20"/>
          <w:szCs w:val="20"/>
        </w:rPr>
        <w:t>werden</w:t>
      </w:r>
      <w:r w:rsidR="00BC5606" w:rsidRPr="00BC5606">
        <w:rPr>
          <w:rFonts w:ascii="Arial" w:hAnsi="Arial" w:cs="Arial"/>
          <w:sz w:val="20"/>
          <w:szCs w:val="20"/>
        </w:rPr>
        <w:t>. In Plastiktüten verderben sie schnell</w:t>
      </w:r>
      <w:r w:rsidR="00BC5606" w:rsidRPr="00BC5606">
        <w:rPr>
          <w:rFonts w:ascii="Arial" w:hAnsi="Arial" w:cs="Arial"/>
          <w:b/>
          <w:sz w:val="20"/>
          <w:szCs w:val="20"/>
        </w:rPr>
        <w:t>.</w:t>
      </w:r>
    </w:p>
    <w:p w14:paraId="7FF93303" w14:textId="7879E033" w:rsidR="005B3A55" w:rsidRDefault="005B3A55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69AEC73" w14:textId="77777777" w:rsidR="0029346F" w:rsidRPr="005B3A55" w:rsidRDefault="0029346F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E741B5A" w14:textId="79DD9903" w:rsidR="00AB7AE9" w:rsidRPr="008D4BCB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B7AE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Pressekontakt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32B" w14:paraId="4A36FA9C" w14:textId="77777777" w:rsidTr="0077032B">
        <w:tc>
          <w:tcPr>
            <w:tcW w:w="4531" w:type="dxa"/>
          </w:tcPr>
          <w:p w14:paraId="274A2E14" w14:textId="77777777" w:rsidR="0077032B" w:rsidRDefault="0077032B" w:rsidP="0077032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Ihre Organisation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D70283">
              <w:rPr>
                <w:rFonts w:ascii="Arial" w:hAnsi="Arial" w:cs="Arial"/>
                <w:color w:val="FF000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Adresse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Telefonnummer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Emailadresse</w:t>
            </w:r>
          </w:p>
          <w:p w14:paraId="63D67BB2" w14:textId="77777777" w:rsidR="0077032B" w:rsidRDefault="0077032B" w:rsidP="00E10F8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65451FA" w14:textId="77777777" w:rsidR="0077032B" w:rsidRPr="0077032B" w:rsidRDefault="0077032B" w:rsidP="0077032B">
            <w:pPr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</w:pPr>
            <w:r w:rsidRPr="0077032B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w:t>proHolz Bayern</w:t>
            </w:r>
          </w:p>
          <w:p w14:paraId="5BD9B664" w14:textId="77777777" w:rsidR="0077032B" w:rsidRPr="0077032B" w:rsidRDefault="0077032B" w:rsidP="0077032B">
            <w:pP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t>Eva Veit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Max-Joseph-Straße 8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80333 München 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 xml:space="preserve">T: +49 89 2620 9332-2 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>E:</w:t>
            </w:r>
            <w:r w:rsidRPr="00E10F8D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10F8D">
              <w:rPr>
                <w:rFonts w:ascii="Arial" w:eastAsiaTheme="minorEastAsia" w:hAnsi="Arial" w:cs="Arial"/>
                <w:noProof/>
                <w:sz w:val="20"/>
                <w:szCs w:val="20"/>
                <w:lang w:val="en-US" w:eastAsia="de-DE"/>
              </w:rPr>
              <w:t>veit@proholz-bayern.de</w:t>
            </w:r>
          </w:p>
        </w:tc>
      </w:tr>
    </w:tbl>
    <w:p w14:paraId="3A391C2C" w14:textId="77777777" w:rsidR="0077032B" w:rsidRPr="00E10F8D" w:rsidRDefault="0077032B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FA943C" w14:textId="77777777" w:rsidR="00AB7AE9" w:rsidRPr="00AB7AE9" w:rsidRDefault="00AB7AE9" w:rsidP="00AB7AE9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</w:pPr>
      <w:r w:rsidRPr="00AB7AE9"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  <w:t>Über proHolz Bayern</w:t>
      </w:r>
    </w:p>
    <w:p w14:paraId="171589E1" w14:textId="77777777" w:rsidR="00BD0623" w:rsidRPr="00AB7AE9" w:rsidRDefault="00BD0623" w:rsidP="00BD0623">
      <w:pPr>
        <w:spacing w:after="75" w:line="240" w:lineRule="auto"/>
        <w:outlineLvl w:val="1"/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  <w:bookmarkStart w:id="1" w:name="_Hlk50623489"/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proHolz Bayern ist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B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ündnis der bayerischen Forst- und Holzwirtschaft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 Es setzt sich für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eine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aktive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, nachhaltige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Forstwirtschaft und den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vielfältigen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Einsatz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des regionalen, nachwachsenden und CO2 bindenden Rohstoffes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Holz ei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An proHolz Bayern beteiligen sich private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Waldbesitzer, forstlich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Zusammenschlüsse sowie holzverarbeitende Betriebe und deren Verbände.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Mit zahlreichen Aktionen mach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t das Bündnis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bayernweit auf die Notwendigkeit der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nachhaltigen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Waldbewirtschaftung und die vielfältigen, innovativen Möglichkeiten der Holzverwendung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aufmerksam und setzt sich damit aktiv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für den Klimaschutz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.</w:t>
      </w:r>
    </w:p>
    <w:bookmarkEnd w:id="1"/>
    <w:p w14:paraId="30574C8A" w14:textId="77777777" w:rsidR="00D70283" w:rsidRPr="00D70283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D70283" w:rsidRPr="00D7028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C68F" w14:textId="77777777" w:rsidR="00D70283" w:rsidRDefault="00D70283" w:rsidP="00D70283">
      <w:pPr>
        <w:spacing w:after="0" w:line="240" w:lineRule="auto"/>
      </w:pPr>
      <w:r>
        <w:separator/>
      </w:r>
    </w:p>
  </w:endnote>
  <w:endnote w:type="continuationSeparator" w:id="0">
    <w:p w14:paraId="789D6FD9" w14:textId="77777777" w:rsidR="00D70283" w:rsidRDefault="00D70283" w:rsidP="00D7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0EC5" w14:textId="77777777" w:rsidR="00D70283" w:rsidRDefault="00D70283" w:rsidP="00D70283">
      <w:pPr>
        <w:spacing w:after="0" w:line="240" w:lineRule="auto"/>
      </w:pPr>
      <w:r>
        <w:separator/>
      </w:r>
    </w:p>
  </w:footnote>
  <w:footnote w:type="continuationSeparator" w:id="0">
    <w:p w14:paraId="158F9153" w14:textId="77777777" w:rsidR="00D70283" w:rsidRDefault="00D70283" w:rsidP="00D7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734F" w14:textId="77777777" w:rsidR="00D70283" w:rsidRPr="00E10F8D" w:rsidRDefault="00D70283" w:rsidP="00D70283">
    <w:pPr>
      <w:pStyle w:val="Kopfzeile"/>
      <w:rPr>
        <w:rFonts w:ascii="Arial" w:hAnsi="Arial" w:cs="Arial"/>
        <w:sz w:val="20"/>
      </w:rPr>
    </w:pPr>
    <w:r w:rsidRPr="00E10F8D"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C7AA4" wp14:editId="4769E04F">
              <wp:simplePos x="0" y="0"/>
              <wp:positionH relativeFrom="column">
                <wp:posOffset>698417</wp:posOffset>
              </wp:positionH>
              <wp:positionV relativeFrom="paragraph">
                <wp:posOffset>11596</wp:posOffset>
              </wp:positionV>
              <wp:extent cx="890546" cy="588313"/>
              <wp:effectExtent l="0" t="0" r="508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46" cy="58831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819B4" w14:textId="77777777" w:rsidR="00D70283" w:rsidRPr="00D70283" w:rsidRDefault="00D70283" w:rsidP="00D702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70283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Ihr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C7AA4" id="Rechteck 2" o:spid="_x0000_s1026" style="position:absolute;margin-left:55pt;margin-top:.9pt;width:70.1pt;height: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" fillcolor="red" stroked="f" strokeweight="1pt">
              <v:textbox>
                <w:txbxContent>
                  <w:p w14:paraId="49D819B4" w14:textId="77777777" w:rsidR="00D70283" w:rsidRPr="00D70283" w:rsidRDefault="00D70283" w:rsidP="00D70283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70283">
                      <w:rPr>
                        <w:rFonts w:ascii="Arial" w:hAnsi="Arial" w:cs="Arial"/>
                        <w:b/>
                        <w:sz w:val="24"/>
                      </w:rPr>
                      <w:t>Ihr Logo</w:t>
                    </w:r>
                  </w:p>
                </w:txbxContent>
              </v:textbox>
            </v:rect>
          </w:pict>
        </mc:Fallback>
      </mc:AlternateContent>
    </w:r>
    <w:r w:rsidRPr="00E10F8D">
      <w:rPr>
        <w:rFonts w:ascii="Arial" w:hAnsi="Arial" w:cs="Arial"/>
        <w:noProof/>
        <w:sz w:val="20"/>
        <w:lang w:eastAsia="de-DE"/>
      </w:rPr>
      <w:drawing>
        <wp:inline distT="0" distB="0" distL="0" distR="0" wp14:anchorId="43CF24C5" wp14:editId="7CC26CE2">
          <wp:extent cx="596348" cy="59634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hol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54" cy="60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0F8D">
      <w:rPr>
        <w:rFonts w:ascii="Arial" w:hAnsi="Arial" w:cs="Arial"/>
        <w:sz w:val="20"/>
      </w:rPr>
      <w:t xml:space="preserve">   </w:t>
    </w:r>
    <w:r w:rsidR="00E10F8D" w:rsidRPr="00E10F8D">
      <w:rPr>
        <w:rFonts w:ascii="Arial" w:hAnsi="Arial" w:cs="Arial"/>
        <w:sz w:val="20"/>
      </w:rPr>
      <w:t xml:space="preserve">                               Ihr Logo, oder bei Bedarf auch mit dem proHolz Bayern Logo</w:t>
    </w:r>
  </w:p>
  <w:p w14:paraId="46A69296" w14:textId="77777777" w:rsidR="00D70283" w:rsidRDefault="00D702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C2E4F"/>
    <w:multiLevelType w:val="multilevel"/>
    <w:tmpl w:val="812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3"/>
    <w:rsid w:val="000C1EDF"/>
    <w:rsid w:val="00115274"/>
    <w:rsid w:val="0012458F"/>
    <w:rsid w:val="001925D8"/>
    <w:rsid w:val="00231304"/>
    <w:rsid w:val="002442F8"/>
    <w:rsid w:val="0029346F"/>
    <w:rsid w:val="002C2476"/>
    <w:rsid w:val="00381582"/>
    <w:rsid w:val="003906F6"/>
    <w:rsid w:val="003F684D"/>
    <w:rsid w:val="00400C1B"/>
    <w:rsid w:val="0044139D"/>
    <w:rsid w:val="004C2F94"/>
    <w:rsid w:val="004D5676"/>
    <w:rsid w:val="00503330"/>
    <w:rsid w:val="00535A12"/>
    <w:rsid w:val="0053659B"/>
    <w:rsid w:val="00544F10"/>
    <w:rsid w:val="00551822"/>
    <w:rsid w:val="005B3A55"/>
    <w:rsid w:val="00602307"/>
    <w:rsid w:val="00721F21"/>
    <w:rsid w:val="00765AD7"/>
    <w:rsid w:val="0077032B"/>
    <w:rsid w:val="008C1C6A"/>
    <w:rsid w:val="008C495E"/>
    <w:rsid w:val="008D4BCB"/>
    <w:rsid w:val="008E0E09"/>
    <w:rsid w:val="00925705"/>
    <w:rsid w:val="009A76C5"/>
    <w:rsid w:val="009E6CD8"/>
    <w:rsid w:val="00A27E34"/>
    <w:rsid w:val="00A50C43"/>
    <w:rsid w:val="00A979C3"/>
    <w:rsid w:val="00AB7AE9"/>
    <w:rsid w:val="00AD4E0B"/>
    <w:rsid w:val="00AE42A1"/>
    <w:rsid w:val="00B15A28"/>
    <w:rsid w:val="00BC5606"/>
    <w:rsid w:val="00BD0623"/>
    <w:rsid w:val="00BD4165"/>
    <w:rsid w:val="00C201E3"/>
    <w:rsid w:val="00C561E1"/>
    <w:rsid w:val="00C80D2D"/>
    <w:rsid w:val="00D5687A"/>
    <w:rsid w:val="00D70283"/>
    <w:rsid w:val="00E10F8D"/>
    <w:rsid w:val="00F3631D"/>
    <w:rsid w:val="00F6641D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D6A1"/>
  <w15:chartTrackingRefBased/>
  <w15:docId w15:val="{ACE891C7-29D8-4375-A9A0-B3ACB94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02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283"/>
  </w:style>
  <w:style w:type="paragraph" w:styleId="Fuzeile">
    <w:name w:val="footer"/>
    <w:basedOn w:val="Standard"/>
    <w:link w:val="Fu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283"/>
  </w:style>
  <w:style w:type="character" w:styleId="Hyperlink">
    <w:name w:val="Hyperlink"/>
    <w:basedOn w:val="Absatz-Standardschriftart"/>
    <w:uiPriority w:val="99"/>
    <w:unhideWhenUsed/>
    <w:rsid w:val="00D7028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7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1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Eva.Maria Veit</dc:creator>
  <cp:keywords/>
  <dc:description/>
  <cp:lastModifiedBy>Andreas Voelmle</cp:lastModifiedBy>
  <cp:revision>9</cp:revision>
  <dcterms:created xsi:type="dcterms:W3CDTF">2021-09-10T11:11:00Z</dcterms:created>
  <dcterms:modified xsi:type="dcterms:W3CDTF">2021-09-16T10:41:00Z</dcterms:modified>
</cp:coreProperties>
</file>